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B7" w:rsidRDefault="00D572B7" w:rsidP="00814E75">
      <w:pPr>
        <w:spacing w:line="240" w:lineRule="exact"/>
        <w:rPr>
          <w:b/>
          <w:sz w:val="28"/>
          <w:szCs w:val="28"/>
        </w:rPr>
      </w:pPr>
      <w:r w:rsidRPr="00E01197">
        <w:rPr>
          <w:b/>
          <w:sz w:val="28"/>
          <w:szCs w:val="28"/>
        </w:rPr>
        <w:t>ИНФОРМАЦИ</w:t>
      </w:r>
      <w:r w:rsidR="00814E75">
        <w:rPr>
          <w:b/>
          <w:sz w:val="28"/>
          <w:szCs w:val="28"/>
        </w:rPr>
        <w:t xml:space="preserve">ОННОЕ ПИСЬМО </w:t>
      </w:r>
    </w:p>
    <w:p w:rsidR="00E721B2" w:rsidRPr="00E01197" w:rsidRDefault="00E721B2" w:rsidP="00814E75">
      <w:pPr>
        <w:spacing w:line="240" w:lineRule="exact"/>
        <w:rPr>
          <w:b/>
          <w:sz w:val="28"/>
          <w:szCs w:val="28"/>
        </w:rPr>
      </w:pPr>
    </w:p>
    <w:p w:rsidR="001E418D" w:rsidRDefault="00E721B2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41E9">
        <w:rPr>
          <w:sz w:val="28"/>
          <w:szCs w:val="28"/>
        </w:rPr>
        <w:t xml:space="preserve">состоянии законности </w:t>
      </w:r>
      <w:r w:rsidR="00B60097">
        <w:rPr>
          <w:sz w:val="28"/>
          <w:szCs w:val="28"/>
        </w:rPr>
        <w:t>в сфере</w:t>
      </w:r>
    </w:p>
    <w:p w:rsidR="00A20703" w:rsidRDefault="001E418D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60097">
        <w:rPr>
          <w:sz w:val="28"/>
          <w:szCs w:val="28"/>
        </w:rPr>
        <w:t xml:space="preserve"> нормотворчества</w:t>
      </w:r>
    </w:p>
    <w:p w:rsidR="00A20703" w:rsidRDefault="00A20703" w:rsidP="008E1419">
      <w:pPr>
        <w:pStyle w:val="2"/>
        <w:spacing w:after="0" w:line="240" w:lineRule="auto"/>
        <w:ind w:right="-2" w:firstLine="708"/>
        <w:jc w:val="both"/>
        <w:rPr>
          <w:color w:val="000000"/>
          <w:sz w:val="28"/>
          <w:shd w:val="clear" w:color="auto" w:fill="FFFFFF"/>
        </w:rPr>
      </w:pPr>
    </w:p>
    <w:p w:rsidR="00814D3B" w:rsidRDefault="00814D3B" w:rsidP="008E1419">
      <w:pPr>
        <w:pStyle w:val="2"/>
        <w:spacing w:after="0" w:line="240" w:lineRule="auto"/>
        <w:ind w:right="-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Череповецкой межрайонной природоохранной прокуратурой</w:t>
      </w:r>
      <w:r w:rsidRPr="005E0C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постоянно оценивается нормотворчество муниципальных властей.</w:t>
      </w:r>
    </w:p>
    <w:p w:rsidR="00284E6A" w:rsidRDefault="00284E6A" w:rsidP="00284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укрепления законности в сфере экологии, в том числе и в сфере </w:t>
      </w:r>
      <w:r w:rsidR="009C2F1E">
        <w:rPr>
          <w:sz w:val="28"/>
          <w:szCs w:val="28"/>
        </w:rPr>
        <w:t>охраны зеленых насаждений</w:t>
      </w:r>
      <w:r>
        <w:rPr>
          <w:sz w:val="28"/>
          <w:szCs w:val="28"/>
        </w:rPr>
        <w:t>, является обеспечение единого правового пространства.</w:t>
      </w:r>
    </w:p>
    <w:p w:rsidR="00576804" w:rsidRPr="00B23702" w:rsidRDefault="00947544" w:rsidP="00947544">
      <w:pPr>
        <w:overflowPunct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576804" w:rsidRPr="00B23702">
        <w:rPr>
          <w:sz w:val="28"/>
          <w:szCs w:val="28"/>
        </w:rPr>
        <w:t>Федеральным законом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полномочия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с 01.01.2016 отнесены к ведению</w:t>
      </w:r>
      <w:proofErr w:type="gramEnd"/>
      <w:r w:rsidR="00576804" w:rsidRPr="00B23702">
        <w:rPr>
          <w:sz w:val="28"/>
          <w:szCs w:val="28"/>
        </w:rPr>
        <w:t xml:space="preserve"> субъектов Российской Федерации, к компетенции которого также отнесено утверждение порядка сбора твердых коммунальных отходов (ст. 6 Федерального закона от 24.06.1998 N 89-ФЗ  "Об отходах производства и потребления").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r w:rsidRPr="00B23702">
        <w:rPr>
          <w:sz w:val="28"/>
          <w:szCs w:val="28"/>
        </w:rPr>
        <w:t>На территории Вологодской области соответствующие полномочия реализуются Департаментом топливно-энергетического комплекса и тарифного регулирования Вологодской области (пункт 3.5.43 постановления Правительства Вологодской области от 16.11.2015 N 958 "Об утверждении Положения о Департаменте топливно-энергетического комплекса и тарифного регулирования Вологодской области").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>Органы местного самоуправления сельских поселений лишь осуществляют участие в организации данной деятельности (пункт 18 части 1, часть 3 статьи 14 Федерального закона от 06.10.2003 N 131-ФЗ "Об общих принципах организации местного самоуправления в Российской Федерации", статья 1 Закона Вологодской области от 13.11.2014 N 3474-ОЗ "О закреплении за сельскими поселениями области вопросов местного значения городских поселений").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>Кроме того, в настоящее время порядок осуществления сбора, транспортирования, обработки, утилизации, обезвреживания и захоронения твердых коммунальных отходов установлен правилами обращения с твердыми коммунальными отходами, утвержденными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r>
        <w:rPr>
          <w:sz w:val="28"/>
          <w:szCs w:val="28"/>
        </w:rPr>
        <w:t xml:space="preserve"> 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указанными изменениями, вступившими в силу с 01 января 2016 года, органы местного самоуправления лишь участвуют в организации деятельности по обращению с твердыми коммунальными отходами на территории соответствующих муниципальных образований, в связи с чем, нормативные правовые акты утверждающие порядок обращения с отходами </w:t>
      </w:r>
      <w:r w:rsidR="001E418D">
        <w:rPr>
          <w:sz w:val="28"/>
          <w:szCs w:val="28"/>
        </w:rPr>
        <w:t xml:space="preserve">(в том числе с ртутьсодержащими) </w:t>
      </w:r>
      <w:r>
        <w:rPr>
          <w:sz w:val="28"/>
          <w:szCs w:val="28"/>
        </w:rPr>
        <w:t>вступили в противоречии с действующим законодательством и подлежат отмене.</w:t>
      </w:r>
      <w:proofErr w:type="gramEnd"/>
    </w:p>
    <w:p w:rsidR="00576804" w:rsidRDefault="001E418D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К</w:t>
      </w:r>
      <w:r w:rsidR="00576804">
        <w:rPr>
          <w:sz w:val="28"/>
          <w:szCs w:val="27"/>
        </w:rPr>
        <w:t xml:space="preserve">ак показала проверка органами местного самоуправления должных </w:t>
      </w:r>
      <w:proofErr w:type="gramStart"/>
      <w:r w:rsidR="00576804">
        <w:rPr>
          <w:sz w:val="28"/>
          <w:szCs w:val="27"/>
        </w:rPr>
        <w:t>мер</w:t>
      </w:r>
      <w:proofErr w:type="gramEnd"/>
      <w:r w:rsidR="00576804">
        <w:rPr>
          <w:sz w:val="28"/>
          <w:szCs w:val="27"/>
        </w:rPr>
        <w:t xml:space="preserve"> по признанию таких актов утратившими силу не предпринимаются, в связи с чем </w:t>
      </w:r>
      <w:r w:rsidR="00576804" w:rsidRPr="00175957">
        <w:rPr>
          <w:sz w:val="28"/>
          <w:szCs w:val="28"/>
          <w:shd w:val="clear" w:color="auto" w:fill="FFFFFF"/>
        </w:rPr>
        <w:t>в</w:t>
      </w:r>
      <w:r w:rsidR="00576804">
        <w:rPr>
          <w:sz w:val="28"/>
          <w:szCs w:val="28"/>
          <w:shd w:val="clear" w:color="auto" w:fill="FFFFFF"/>
        </w:rPr>
        <w:t xml:space="preserve"> 2016 -</w:t>
      </w:r>
      <w:r w:rsidR="00576804" w:rsidRPr="00175957">
        <w:rPr>
          <w:sz w:val="28"/>
          <w:szCs w:val="28"/>
          <w:shd w:val="clear" w:color="auto" w:fill="FFFFFF"/>
        </w:rPr>
        <w:t xml:space="preserve"> 1 полугодии 2017 года</w:t>
      </w:r>
      <w:r w:rsidR="00576804">
        <w:rPr>
          <w:sz w:val="28"/>
          <w:szCs w:val="28"/>
          <w:shd w:val="clear" w:color="auto" w:fill="FFFFFF"/>
        </w:rPr>
        <w:t xml:space="preserve"> Череповецкой природоохранной прокуратурой принесен</w:t>
      </w:r>
      <w:r w:rsidR="00576804" w:rsidRPr="00175957">
        <w:rPr>
          <w:sz w:val="28"/>
          <w:szCs w:val="28"/>
          <w:shd w:val="clear" w:color="auto" w:fill="FFFFFF"/>
        </w:rPr>
        <w:t xml:space="preserve"> 91</w:t>
      </w:r>
      <w:r w:rsidR="00576804">
        <w:rPr>
          <w:sz w:val="28"/>
          <w:szCs w:val="28"/>
          <w:shd w:val="clear" w:color="auto" w:fill="FFFFFF"/>
        </w:rPr>
        <w:t xml:space="preserve"> протест на нормативные правовые акты</w:t>
      </w:r>
      <w:r w:rsidR="00576804">
        <w:rPr>
          <w:b/>
          <w:i/>
          <w:sz w:val="28"/>
          <w:szCs w:val="28"/>
          <w:shd w:val="clear" w:color="auto" w:fill="FFFFFF"/>
        </w:rPr>
        <w:t xml:space="preserve"> </w:t>
      </w:r>
      <w:r w:rsidR="00576804">
        <w:rPr>
          <w:sz w:val="28"/>
          <w:szCs w:val="28"/>
        </w:rPr>
        <w:t>утверждающие порядок обращения с отходами.</w:t>
      </w:r>
    </w:p>
    <w:p w:rsidR="00576804" w:rsidRDefault="00576804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силу вышеизложенного сообщаю о необходимости приведения правовой базы в соответствие с действующим законодательством путем отмены </w:t>
      </w:r>
      <w:proofErr w:type="gramStart"/>
      <w:r>
        <w:rPr>
          <w:sz w:val="28"/>
          <w:szCs w:val="27"/>
        </w:rPr>
        <w:t>нормативных</w:t>
      </w:r>
      <w:proofErr w:type="gramEnd"/>
      <w:r>
        <w:rPr>
          <w:sz w:val="28"/>
          <w:szCs w:val="27"/>
        </w:rPr>
        <w:t xml:space="preserve"> правовых утверждающи</w:t>
      </w:r>
      <w:r w:rsidR="00114D53">
        <w:rPr>
          <w:sz w:val="28"/>
          <w:szCs w:val="27"/>
        </w:rPr>
        <w:t>х</w:t>
      </w:r>
      <w:r>
        <w:rPr>
          <w:sz w:val="28"/>
          <w:szCs w:val="27"/>
        </w:rPr>
        <w:t xml:space="preserve"> порядок обращения с отходами.</w:t>
      </w:r>
    </w:p>
    <w:p w:rsidR="00947544" w:rsidRDefault="00947544" w:rsidP="00947544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AE36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E36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368B">
        <w:rPr>
          <w:sz w:val="28"/>
          <w:szCs w:val="28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в </w:t>
      </w:r>
      <w:hyperlink r:id="rId8" w:history="1">
        <w:r w:rsidRPr="00AE368B">
          <w:rPr>
            <w:sz w:val="28"/>
            <w:szCs w:val="28"/>
          </w:rPr>
          <w:t>статью 3.3</w:t>
        </w:r>
      </w:hyperlink>
      <w:r>
        <w:rPr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внесены изменения, согласно которым,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</w:t>
      </w:r>
      <w:proofErr w:type="gramEnd"/>
      <w:r>
        <w:rPr>
          <w:sz w:val="28"/>
          <w:szCs w:val="28"/>
        </w:rPr>
        <w:t xml:space="preserve">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947544" w:rsidRDefault="00947544" w:rsidP="00947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настоящее время земельными участками сельских поселений, собственность на которые не разграничена, распоряжаются исключительно органы местного самоуправления муниципального района.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8"/>
          <w:shd w:val="clear" w:color="auto" w:fill="FFFFFF"/>
        </w:rPr>
        <w:t>При этом, органами местного самоуправления в части реализации полномочий по распоряжению земельными участками</w:t>
      </w:r>
      <w:r>
        <w:rPr>
          <w:sz w:val="28"/>
          <w:szCs w:val="28"/>
        </w:rPr>
        <w:t xml:space="preserve">, собственность на которые не разграничена (до 01.01.2017) принимались </w:t>
      </w:r>
      <w:r>
        <w:rPr>
          <w:sz w:val="28"/>
          <w:szCs w:val="28"/>
          <w:shd w:val="clear" w:color="auto" w:fill="FFFFFF"/>
        </w:rPr>
        <w:t xml:space="preserve">такие нормативные правовые акты как административные регламенты </w:t>
      </w:r>
      <w:r w:rsidRPr="003D3F68">
        <w:rPr>
          <w:sz w:val="28"/>
          <w:szCs w:val="18"/>
        </w:rPr>
        <w:t>предоставления муниципальной услуги по 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>
        <w:rPr>
          <w:sz w:val="28"/>
          <w:szCs w:val="18"/>
        </w:rPr>
        <w:t xml:space="preserve">, </w:t>
      </w:r>
      <w:r w:rsidRPr="00BA0930">
        <w:rPr>
          <w:sz w:val="28"/>
          <w:szCs w:val="27"/>
        </w:rPr>
        <w:t>акты устанавливающи</w:t>
      </w:r>
      <w:r>
        <w:rPr>
          <w:sz w:val="28"/>
          <w:szCs w:val="27"/>
        </w:rPr>
        <w:t>е</w:t>
      </w:r>
      <w:r w:rsidRPr="00BA0930">
        <w:rPr>
          <w:sz w:val="28"/>
          <w:szCs w:val="27"/>
        </w:rPr>
        <w:t xml:space="preserve"> цены и нормативы затрат, связанных с выращиванием</w:t>
      </w:r>
      <w:proofErr w:type="gramEnd"/>
      <w:r w:rsidRPr="00BA0930">
        <w:rPr>
          <w:sz w:val="28"/>
          <w:szCs w:val="27"/>
        </w:rPr>
        <w:t xml:space="preserve"> древесно-кустарниковой растительности и уходом за такими насаждениями</w:t>
      </w:r>
      <w:r>
        <w:rPr>
          <w:sz w:val="28"/>
          <w:szCs w:val="27"/>
        </w:rPr>
        <w:t xml:space="preserve"> и иные нормативные правовые связанные с распоряжением земель не разграниченной государственной собственности. 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связи с передачей полномочий по распоряжению такими землями к компетенции органов местного самоуправления муниципального района возникла необходимость приведения нормативных правовых актов в соответствии с требованием федерального законодательства, а именно исключения из актов полномочий по распоряжению земельными участками не разграниченной государственной собственности.</w:t>
      </w:r>
    </w:p>
    <w:p w:rsidR="00F31909" w:rsidRDefault="00F31909" w:rsidP="008E1419">
      <w:pPr>
        <w:pStyle w:val="2"/>
        <w:spacing w:after="0" w:line="240" w:lineRule="auto"/>
        <w:ind w:right="-2" w:firstLine="708"/>
        <w:jc w:val="both"/>
        <w:rPr>
          <w:b/>
          <w:bCs/>
          <w:sz w:val="28"/>
          <w:szCs w:val="28"/>
        </w:rPr>
      </w:pPr>
    </w:p>
    <w:p w:rsidR="00814E75" w:rsidRPr="00F32813" w:rsidRDefault="00814E75" w:rsidP="00814E75">
      <w:pPr>
        <w:jc w:val="both"/>
        <w:rPr>
          <w:sz w:val="28"/>
          <w:szCs w:val="28"/>
        </w:rPr>
      </w:pP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 xml:space="preserve">Череповецкий межрайонный </w:t>
      </w: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>природоохранный прокурор</w:t>
      </w: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</w:p>
    <w:p w:rsidR="001E418D" w:rsidRPr="001E418D" w:rsidRDefault="001E418D" w:rsidP="001E418D">
      <w:pPr>
        <w:pStyle w:val="2"/>
        <w:tabs>
          <w:tab w:val="left" w:pos="9498"/>
        </w:tabs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>старший советник юстиции                                                                   Д.В. Викторов</w:t>
      </w: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sectPr w:rsidR="00F60C33" w:rsidSect="00197A05">
      <w:headerReference w:type="even" r:id="rId9"/>
      <w:headerReference w:type="default" r:id="rId10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1D" w:rsidRDefault="00186D1D">
      <w:r>
        <w:separator/>
      </w:r>
    </w:p>
  </w:endnote>
  <w:endnote w:type="continuationSeparator" w:id="0">
    <w:p w:rsidR="00186D1D" w:rsidRDefault="0018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1D" w:rsidRDefault="00186D1D">
      <w:r>
        <w:separator/>
      </w:r>
    </w:p>
  </w:footnote>
  <w:footnote w:type="continuationSeparator" w:id="0">
    <w:p w:rsidR="00186D1D" w:rsidRDefault="0018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2661DA" w:rsidP="003E0D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1F2" w:rsidRDefault="007A31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7A31F2" w:rsidP="003E0D64">
    <w:pPr>
      <w:pStyle w:val="a4"/>
      <w:framePr w:wrap="around" w:vAnchor="text" w:hAnchor="margin" w:xAlign="center" w:y="1"/>
      <w:rPr>
        <w:rStyle w:val="a5"/>
      </w:rPr>
    </w:pPr>
  </w:p>
  <w:p w:rsidR="007A31F2" w:rsidRDefault="007A3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939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71B26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A7"/>
    <w:rsid w:val="00002044"/>
    <w:rsid w:val="00007C8C"/>
    <w:rsid w:val="00015F09"/>
    <w:rsid w:val="0001683F"/>
    <w:rsid w:val="00033776"/>
    <w:rsid w:val="00035BD5"/>
    <w:rsid w:val="000527AC"/>
    <w:rsid w:val="0005666F"/>
    <w:rsid w:val="00065141"/>
    <w:rsid w:val="000762F9"/>
    <w:rsid w:val="00080CE6"/>
    <w:rsid w:val="00085D8B"/>
    <w:rsid w:val="00085FF6"/>
    <w:rsid w:val="000944E1"/>
    <w:rsid w:val="00095E7F"/>
    <w:rsid w:val="000A216D"/>
    <w:rsid w:val="000B5DF3"/>
    <w:rsid w:val="000C2024"/>
    <w:rsid w:val="000D1426"/>
    <w:rsid w:val="000D419E"/>
    <w:rsid w:val="000F643A"/>
    <w:rsid w:val="001068EA"/>
    <w:rsid w:val="00114D53"/>
    <w:rsid w:val="001153F1"/>
    <w:rsid w:val="00141119"/>
    <w:rsid w:val="00141A9C"/>
    <w:rsid w:val="00144163"/>
    <w:rsid w:val="001465C8"/>
    <w:rsid w:val="00153059"/>
    <w:rsid w:val="00164BF1"/>
    <w:rsid w:val="00166D99"/>
    <w:rsid w:val="00175957"/>
    <w:rsid w:val="00177936"/>
    <w:rsid w:val="00180600"/>
    <w:rsid w:val="00185A21"/>
    <w:rsid w:val="00186D1D"/>
    <w:rsid w:val="00195F02"/>
    <w:rsid w:val="00197A05"/>
    <w:rsid w:val="001A31C2"/>
    <w:rsid w:val="001A5C73"/>
    <w:rsid w:val="001A6DEA"/>
    <w:rsid w:val="001B7215"/>
    <w:rsid w:val="001B7EBE"/>
    <w:rsid w:val="001D42EA"/>
    <w:rsid w:val="001D4AEC"/>
    <w:rsid w:val="001D7B5D"/>
    <w:rsid w:val="001E2876"/>
    <w:rsid w:val="001E418D"/>
    <w:rsid w:val="001E5954"/>
    <w:rsid w:val="001E700A"/>
    <w:rsid w:val="001F1436"/>
    <w:rsid w:val="0020026C"/>
    <w:rsid w:val="00201B38"/>
    <w:rsid w:val="00205139"/>
    <w:rsid w:val="00205654"/>
    <w:rsid w:val="00207A33"/>
    <w:rsid w:val="00217613"/>
    <w:rsid w:val="002214A7"/>
    <w:rsid w:val="00233611"/>
    <w:rsid w:val="00240B42"/>
    <w:rsid w:val="00241576"/>
    <w:rsid w:val="00253A2F"/>
    <w:rsid w:val="0026133D"/>
    <w:rsid w:val="002627BF"/>
    <w:rsid w:val="002648D4"/>
    <w:rsid w:val="002661DA"/>
    <w:rsid w:val="002720A2"/>
    <w:rsid w:val="0027488B"/>
    <w:rsid w:val="00284E6A"/>
    <w:rsid w:val="002862B6"/>
    <w:rsid w:val="002915AB"/>
    <w:rsid w:val="00291E4D"/>
    <w:rsid w:val="00293C9A"/>
    <w:rsid w:val="002A08DA"/>
    <w:rsid w:val="002A2143"/>
    <w:rsid w:val="002A4659"/>
    <w:rsid w:val="002C1897"/>
    <w:rsid w:val="002C1DDD"/>
    <w:rsid w:val="002C6912"/>
    <w:rsid w:val="002D19B1"/>
    <w:rsid w:val="002D6CEF"/>
    <w:rsid w:val="002E75FA"/>
    <w:rsid w:val="002F01B8"/>
    <w:rsid w:val="002F4705"/>
    <w:rsid w:val="002F50FC"/>
    <w:rsid w:val="00300B00"/>
    <w:rsid w:val="00306A7F"/>
    <w:rsid w:val="0031721F"/>
    <w:rsid w:val="00320AE1"/>
    <w:rsid w:val="00326F31"/>
    <w:rsid w:val="00330E40"/>
    <w:rsid w:val="00332DA5"/>
    <w:rsid w:val="003454E3"/>
    <w:rsid w:val="00352FA9"/>
    <w:rsid w:val="003604D2"/>
    <w:rsid w:val="003800AA"/>
    <w:rsid w:val="00383D9D"/>
    <w:rsid w:val="003A5061"/>
    <w:rsid w:val="003A57C4"/>
    <w:rsid w:val="003B6F5C"/>
    <w:rsid w:val="003C00E3"/>
    <w:rsid w:val="003C1BF9"/>
    <w:rsid w:val="003C4F37"/>
    <w:rsid w:val="003C73E6"/>
    <w:rsid w:val="003D3F68"/>
    <w:rsid w:val="003D5414"/>
    <w:rsid w:val="003E0D64"/>
    <w:rsid w:val="003E41EF"/>
    <w:rsid w:val="003F4B25"/>
    <w:rsid w:val="00406E1D"/>
    <w:rsid w:val="00410444"/>
    <w:rsid w:val="004163F3"/>
    <w:rsid w:val="004325DD"/>
    <w:rsid w:val="0043402F"/>
    <w:rsid w:val="00434F6B"/>
    <w:rsid w:val="00456E2C"/>
    <w:rsid w:val="004573C1"/>
    <w:rsid w:val="0045798A"/>
    <w:rsid w:val="00466AAC"/>
    <w:rsid w:val="004705DE"/>
    <w:rsid w:val="00477C37"/>
    <w:rsid w:val="00487A55"/>
    <w:rsid w:val="004B041B"/>
    <w:rsid w:val="004B3F17"/>
    <w:rsid w:val="004B7709"/>
    <w:rsid w:val="004C220B"/>
    <w:rsid w:val="004C43F5"/>
    <w:rsid w:val="004C6363"/>
    <w:rsid w:val="004D0706"/>
    <w:rsid w:val="004E404D"/>
    <w:rsid w:val="004F2ECE"/>
    <w:rsid w:val="005023A6"/>
    <w:rsid w:val="005042A4"/>
    <w:rsid w:val="00510D63"/>
    <w:rsid w:val="0051233E"/>
    <w:rsid w:val="005129E3"/>
    <w:rsid w:val="00521313"/>
    <w:rsid w:val="00550A2C"/>
    <w:rsid w:val="00554BA6"/>
    <w:rsid w:val="0056089A"/>
    <w:rsid w:val="00564929"/>
    <w:rsid w:val="0057572F"/>
    <w:rsid w:val="00576804"/>
    <w:rsid w:val="005A3B09"/>
    <w:rsid w:val="005A4E1C"/>
    <w:rsid w:val="005B2080"/>
    <w:rsid w:val="005B5567"/>
    <w:rsid w:val="005B6DF5"/>
    <w:rsid w:val="005C204A"/>
    <w:rsid w:val="005C741B"/>
    <w:rsid w:val="005D12C1"/>
    <w:rsid w:val="005F1AC7"/>
    <w:rsid w:val="00602CE5"/>
    <w:rsid w:val="006144A5"/>
    <w:rsid w:val="00630B92"/>
    <w:rsid w:val="006359C0"/>
    <w:rsid w:val="0064115D"/>
    <w:rsid w:val="00641BFD"/>
    <w:rsid w:val="00654322"/>
    <w:rsid w:val="0065731D"/>
    <w:rsid w:val="00667613"/>
    <w:rsid w:val="0066763B"/>
    <w:rsid w:val="006747F6"/>
    <w:rsid w:val="00681F27"/>
    <w:rsid w:val="00685368"/>
    <w:rsid w:val="0069126C"/>
    <w:rsid w:val="00692207"/>
    <w:rsid w:val="006B70BD"/>
    <w:rsid w:val="006C149A"/>
    <w:rsid w:val="006C47FE"/>
    <w:rsid w:val="006C6F11"/>
    <w:rsid w:val="006F5E71"/>
    <w:rsid w:val="0071035A"/>
    <w:rsid w:val="007127F7"/>
    <w:rsid w:val="00727CBC"/>
    <w:rsid w:val="00730A19"/>
    <w:rsid w:val="007349ED"/>
    <w:rsid w:val="0074702F"/>
    <w:rsid w:val="007618E9"/>
    <w:rsid w:val="0076338D"/>
    <w:rsid w:val="00764996"/>
    <w:rsid w:val="00783575"/>
    <w:rsid w:val="00783E2F"/>
    <w:rsid w:val="00787194"/>
    <w:rsid w:val="007902BB"/>
    <w:rsid w:val="00791A11"/>
    <w:rsid w:val="007929C5"/>
    <w:rsid w:val="007A31F2"/>
    <w:rsid w:val="007A4846"/>
    <w:rsid w:val="007B31CF"/>
    <w:rsid w:val="007C58B8"/>
    <w:rsid w:val="007E0EE0"/>
    <w:rsid w:val="007E1DEB"/>
    <w:rsid w:val="007E4E84"/>
    <w:rsid w:val="007E5D6F"/>
    <w:rsid w:val="007F2933"/>
    <w:rsid w:val="007F7C55"/>
    <w:rsid w:val="008100AB"/>
    <w:rsid w:val="00812123"/>
    <w:rsid w:val="008125EE"/>
    <w:rsid w:val="00813314"/>
    <w:rsid w:val="00814D3B"/>
    <w:rsid w:val="00814E75"/>
    <w:rsid w:val="00816A36"/>
    <w:rsid w:val="00820D11"/>
    <w:rsid w:val="00827498"/>
    <w:rsid w:val="00834DC1"/>
    <w:rsid w:val="00845E37"/>
    <w:rsid w:val="0085045F"/>
    <w:rsid w:val="00850BBB"/>
    <w:rsid w:val="0085288C"/>
    <w:rsid w:val="00863508"/>
    <w:rsid w:val="00865F12"/>
    <w:rsid w:val="0087013D"/>
    <w:rsid w:val="00873CD1"/>
    <w:rsid w:val="008869D2"/>
    <w:rsid w:val="008A3043"/>
    <w:rsid w:val="008B37AF"/>
    <w:rsid w:val="008C32E6"/>
    <w:rsid w:val="008C59E5"/>
    <w:rsid w:val="008D6FBE"/>
    <w:rsid w:val="008E03C1"/>
    <w:rsid w:val="008E1419"/>
    <w:rsid w:val="008E2DE3"/>
    <w:rsid w:val="008E59D8"/>
    <w:rsid w:val="008F181B"/>
    <w:rsid w:val="008F3B47"/>
    <w:rsid w:val="009016E0"/>
    <w:rsid w:val="00904B9D"/>
    <w:rsid w:val="009064FF"/>
    <w:rsid w:val="00906B08"/>
    <w:rsid w:val="00912A4D"/>
    <w:rsid w:val="00916027"/>
    <w:rsid w:val="00930517"/>
    <w:rsid w:val="009403BC"/>
    <w:rsid w:val="0094368E"/>
    <w:rsid w:val="00946D22"/>
    <w:rsid w:val="00947544"/>
    <w:rsid w:val="0096106A"/>
    <w:rsid w:val="00962907"/>
    <w:rsid w:val="009677EF"/>
    <w:rsid w:val="00970D8F"/>
    <w:rsid w:val="00981CC6"/>
    <w:rsid w:val="009848A0"/>
    <w:rsid w:val="00984B0B"/>
    <w:rsid w:val="009860B8"/>
    <w:rsid w:val="00991B9D"/>
    <w:rsid w:val="00993BC7"/>
    <w:rsid w:val="0099471D"/>
    <w:rsid w:val="009B19FE"/>
    <w:rsid w:val="009B3423"/>
    <w:rsid w:val="009C2F1E"/>
    <w:rsid w:val="009D01B6"/>
    <w:rsid w:val="009F1D5B"/>
    <w:rsid w:val="00A004C2"/>
    <w:rsid w:val="00A00A38"/>
    <w:rsid w:val="00A04A40"/>
    <w:rsid w:val="00A114F0"/>
    <w:rsid w:val="00A14921"/>
    <w:rsid w:val="00A20519"/>
    <w:rsid w:val="00A20703"/>
    <w:rsid w:val="00A326A9"/>
    <w:rsid w:val="00A41A68"/>
    <w:rsid w:val="00A51CA1"/>
    <w:rsid w:val="00A53517"/>
    <w:rsid w:val="00A61ED8"/>
    <w:rsid w:val="00A63DEC"/>
    <w:rsid w:val="00A63F10"/>
    <w:rsid w:val="00A70A87"/>
    <w:rsid w:val="00A87188"/>
    <w:rsid w:val="00A913E4"/>
    <w:rsid w:val="00A9179D"/>
    <w:rsid w:val="00AA7A8F"/>
    <w:rsid w:val="00AB1E75"/>
    <w:rsid w:val="00AB6F52"/>
    <w:rsid w:val="00AB740A"/>
    <w:rsid w:val="00AC0C2E"/>
    <w:rsid w:val="00AC7310"/>
    <w:rsid w:val="00AD5250"/>
    <w:rsid w:val="00AD5A72"/>
    <w:rsid w:val="00AD7905"/>
    <w:rsid w:val="00AE2A8F"/>
    <w:rsid w:val="00AE4339"/>
    <w:rsid w:val="00AE4720"/>
    <w:rsid w:val="00AE58CC"/>
    <w:rsid w:val="00B07910"/>
    <w:rsid w:val="00B12D2C"/>
    <w:rsid w:val="00B261F2"/>
    <w:rsid w:val="00B262BE"/>
    <w:rsid w:val="00B36A15"/>
    <w:rsid w:val="00B448C5"/>
    <w:rsid w:val="00B564D7"/>
    <w:rsid w:val="00B60097"/>
    <w:rsid w:val="00B62235"/>
    <w:rsid w:val="00B66736"/>
    <w:rsid w:val="00B70526"/>
    <w:rsid w:val="00B711B2"/>
    <w:rsid w:val="00B76424"/>
    <w:rsid w:val="00B8141E"/>
    <w:rsid w:val="00B87D32"/>
    <w:rsid w:val="00B97BF8"/>
    <w:rsid w:val="00BA0930"/>
    <w:rsid w:val="00BA15C8"/>
    <w:rsid w:val="00BA60D9"/>
    <w:rsid w:val="00BB07AB"/>
    <w:rsid w:val="00BB4FA9"/>
    <w:rsid w:val="00BB5CD0"/>
    <w:rsid w:val="00BD41B8"/>
    <w:rsid w:val="00BD55E1"/>
    <w:rsid w:val="00BD6B42"/>
    <w:rsid w:val="00BE781A"/>
    <w:rsid w:val="00BF2A62"/>
    <w:rsid w:val="00BF2F50"/>
    <w:rsid w:val="00BF5BEC"/>
    <w:rsid w:val="00BF62F1"/>
    <w:rsid w:val="00BF66D5"/>
    <w:rsid w:val="00BF7074"/>
    <w:rsid w:val="00BF71A9"/>
    <w:rsid w:val="00C01C48"/>
    <w:rsid w:val="00C071E3"/>
    <w:rsid w:val="00C269C8"/>
    <w:rsid w:val="00C26AA3"/>
    <w:rsid w:val="00C33533"/>
    <w:rsid w:val="00C446A3"/>
    <w:rsid w:val="00C514E2"/>
    <w:rsid w:val="00C664AB"/>
    <w:rsid w:val="00C80BC4"/>
    <w:rsid w:val="00C84CB8"/>
    <w:rsid w:val="00C84CF5"/>
    <w:rsid w:val="00C95558"/>
    <w:rsid w:val="00C97161"/>
    <w:rsid w:val="00CB53CB"/>
    <w:rsid w:val="00CB7AE8"/>
    <w:rsid w:val="00CC046D"/>
    <w:rsid w:val="00CC717C"/>
    <w:rsid w:val="00CD55CC"/>
    <w:rsid w:val="00CE6213"/>
    <w:rsid w:val="00CF7BA4"/>
    <w:rsid w:val="00D0057F"/>
    <w:rsid w:val="00D03734"/>
    <w:rsid w:val="00D057E4"/>
    <w:rsid w:val="00D230CF"/>
    <w:rsid w:val="00D260C7"/>
    <w:rsid w:val="00D30304"/>
    <w:rsid w:val="00D36B89"/>
    <w:rsid w:val="00D46478"/>
    <w:rsid w:val="00D55E92"/>
    <w:rsid w:val="00D56F65"/>
    <w:rsid w:val="00D572B7"/>
    <w:rsid w:val="00D60C95"/>
    <w:rsid w:val="00D61176"/>
    <w:rsid w:val="00D648FB"/>
    <w:rsid w:val="00D65165"/>
    <w:rsid w:val="00D72108"/>
    <w:rsid w:val="00D74FC8"/>
    <w:rsid w:val="00D752FF"/>
    <w:rsid w:val="00D75401"/>
    <w:rsid w:val="00D7611C"/>
    <w:rsid w:val="00D77654"/>
    <w:rsid w:val="00D84A84"/>
    <w:rsid w:val="00D85845"/>
    <w:rsid w:val="00D952D7"/>
    <w:rsid w:val="00DA3C11"/>
    <w:rsid w:val="00DA70A2"/>
    <w:rsid w:val="00DA7908"/>
    <w:rsid w:val="00DB3553"/>
    <w:rsid w:val="00DF7D1A"/>
    <w:rsid w:val="00E0083B"/>
    <w:rsid w:val="00E10EB1"/>
    <w:rsid w:val="00E16821"/>
    <w:rsid w:val="00E1717C"/>
    <w:rsid w:val="00E21EF7"/>
    <w:rsid w:val="00E2450A"/>
    <w:rsid w:val="00E25A5D"/>
    <w:rsid w:val="00E3006A"/>
    <w:rsid w:val="00E30A9A"/>
    <w:rsid w:val="00E32607"/>
    <w:rsid w:val="00E342A4"/>
    <w:rsid w:val="00E36CB9"/>
    <w:rsid w:val="00E514B3"/>
    <w:rsid w:val="00E544CB"/>
    <w:rsid w:val="00E66DAF"/>
    <w:rsid w:val="00E721B2"/>
    <w:rsid w:val="00E80F4E"/>
    <w:rsid w:val="00E836F1"/>
    <w:rsid w:val="00E875BE"/>
    <w:rsid w:val="00EA422A"/>
    <w:rsid w:val="00EA6DAF"/>
    <w:rsid w:val="00EB233C"/>
    <w:rsid w:val="00EB359D"/>
    <w:rsid w:val="00EB39B4"/>
    <w:rsid w:val="00EC0FE2"/>
    <w:rsid w:val="00EC7E0F"/>
    <w:rsid w:val="00ED5C12"/>
    <w:rsid w:val="00EE4998"/>
    <w:rsid w:val="00EE542E"/>
    <w:rsid w:val="00F01BC0"/>
    <w:rsid w:val="00F14991"/>
    <w:rsid w:val="00F17156"/>
    <w:rsid w:val="00F206EE"/>
    <w:rsid w:val="00F24512"/>
    <w:rsid w:val="00F247C6"/>
    <w:rsid w:val="00F31909"/>
    <w:rsid w:val="00F32813"/>
    <w:rsid w:val="00F32F8C"/>
    <w:rsid w:val="00F36B0F"/>
    <w:rsid w:val="00F541E9"/>
    <w:rsid w:val="00F60C33"/>
    <w:rsid w:val="00F71BBE"/>
    <w:rsid w:val="00F7227E"/>
    <w:rsid w:val="00F740EB"/>
    <w:rsid w:val="00F8108C"/>
    <w:rsid w:val="00F813D5"/>
    <w:rsid w:val="00F85C4E"/>
    <w:rsid w:val="00F91847"/>
    <w:rsid w:val="00F93D19"/>
    <w:rsid w:val="00FA007C"/>
    <w:rsid w:val="00FA2183"/>
    <w:rsid w:val="00FA306E"/>
    <w:rsid w:val="00FA31DD"/>
    <w:rsid w:val="00FA6B5D"/>
    <w:rsid w:val="00FA793D"/>
    <w:rsid w:val="00FC0882"/>
    <w:rsid w:val="00FC5304"/>
    <w:rsid w:val="00FD1D79"/>
    <w:rsid w:val="00FD2300"/>
    <w:rsid w:val="00FD629E"/>
    <w:rsid w:val="00FE0678"/>
    <w:rsid w:val="00FE4A26"/>
    <w:rsid w:val="00FE4C34"/>
    <w:rsid w:val="00FE520A"/>
    <w:rsid w:val="00FF3316"/>
    <w:rsid w:val="00FF4FDC"/>
    <w:rsid w:val="00FF517B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A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C1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72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0A2"/>
  </w:style>
  <w:style w:type="paragraph" w:styleId="3">
    <w:name w:val="Body Text 3"/>
    <w:basedOn w:val="a"/>
    <w:link w:val="30"/>
    <w:rsid w:val="007F7C55"/>
    <w:pPr>
      <w:overflowPunct/>
      <w:adjustRightInd/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20513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A53517"/>
    <w:pPr>
      <w:spacing w:after="120" w:line="480" w:lineRule="auto"/>
    </w:pPr>
  </w:style>
  <w:style w:type="paragraph" w:customStyle="1" w:styleId="a8">
    <w:name w:val="Знак"/>
    <w:basedOn w:val="a"/>
    <w:rsid w:val="0006514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A04A40"/>
    <w:pPr>
      <w:spacing w:after="120"/>
    </w:pPr>
  </w:style>
  <w:style w:type="character" w:customStyle="1" w:styleId="aa">
    <w:name w:val="Основной текст Знак"/>
    <w:basedOn w:val="a0"/>
    <w:link w:val="a9"/>
    <w:rsid w:val="00A04A40"/>
  </w:style>
  <w:style w:type="character" w:customStyle="1" w:styleId="30">
    <w:name w:val="Основной текст 3 Знак"/>
    <w:basedOn w:val="a0"/>
    <w:link w:val="3"/>
    <w:rsid w:val="00002044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002044"/>
  </w:style>
  <w:style w:type="character" w:styleId="ab">
    <w:name w:val="Hyperlink"/>
    <w:basedOn w:val="a0"/>
    <w:rsid w:val="00C80BC4"/>
    <w:rPr>
      <w:color w:val="0000FF"/>
      <w:u w:val="single"/>
    </w:rPr>
  </w:style>
  <w:style w:type="paragraph" w:customStyle="1" w:styleId="ConsPlusNormal">
    <w:name w:val="ConsPlusNormal"/>
    <w:rsid w:val="00FA306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A3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7C58B8"/>
  </w:style>
  <w:style w:type="paragraph" w:styleId="ac">
    <w:name w:val="footer"/>
    <w:basedOn w:val="a"/>
    <w:link w:val="ad"/>
    <w:rsid w:val="00EC7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7E0F"/>
  </w:style>
  <w:style w:type="character" w:styleId="ae">
    <w:name w:val="Strong"/>
    <w:basedOn w:val="a0"/>
    <w:uiPriority w:val="22"/>
    <w:qFormat/>
    <w:rsid w:val="00D72108"/>
    <w:rPr>
      <w:b/>
      <w:bCs/>
    </w:rPr>
  </w:style>
  <w:style w:type="character" w:customStyle="1" w:styleId="apple-converted-space">
    <w:name w:val="apple-converted-space"/>
    <w:basedOn w:val="a0"/>
    <w:rsid w:val="00D72108"/>
  </w:style>
  <w:style w:type="paragraph" w:customStyle="1" w:styleId="af">
    <w:name w:val="Знак"/>
    <w:basedOn w:val="a"/>
    <w:rsid w:val="00175957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88B33708896ED6B6BAC4AD185648953A0EC14B29Cz579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B92C-EF24-40F4-B857-1A9E123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Саратовской области</Company>
  <LinksUpToDate>false</LinksUpToDate>
  <CharactersWithSpaces>5584</CharactersWithSpaces>
  <SharedDoc>false</SharedDoc>
  <HLinks>
    <vt:vector size="24" baseType="variant"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mailto:chmpp@mail.ru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consultantplus://offline/ref=274A8ADEE65BBC52182AD789F1D270AF5BDF0CF22D2012F77CE972F3F370JAO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consultantplus://offline/ref=3A18DBED1C85B9F98C43F5A57034BDF08388E9374C6DAE11FE4DFE232C887430ADE8F69F8D88A32Fr6J4O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consultantplus://offline/ref=9AF3D7E2D9F8DB4C1CEF18B2E7EB6A4A6BFBF8BAD666EA82113BD2D24FACFD107C404BEBC0iDI3O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businka</cp:lastModifiedBy>
  <cp:revision>2</cp:revision>
  <cp:lastPrinted>2017-06-26T07:21:00Z</cp:lastPrinted>
  <dcterms:created xsi:type="dcterms:W3CDTF">2017-06-27T13:28:00Z</dcterms:created>
  <dcterms:modified xsi:type="dcterms:W3CDTF">2017-06-27T13:28:00Z</dcterms:modified>
</cp:coreProperties>
</file>