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2D18" w14:textId="77777777" w:rsidR="00CB253B" w:rsidRPr="00331C28" w:rsidRDefault="00CB253B" w:rsidP="00CB253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01E0EF74" w14:textId="77777777" w:rsidR="00CB253B" w:rsidRPr="00331C28" w:rsidRDefault="00CB253B" w:rsidP="00CB253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DF70C8" wp14:editId="6BF69FA4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E0D3" w14:textId="127FA4CA" w:rsidR="00CB253B" w:rsidRPr="00331C28" w:rsidRDefault="00CB253B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МЕЖРЕГИОН</w:t>
      </w:r>
      <w:r w:rsidR="00CB4AD6">
        <w:rPr>
          <w:rFonts w:ascii="Times New Roman" w:hAnsi="Times New Roman"/>
          <w:b/>
          <w:spacing w:val="-6"/>
          <w:sz w:val="24"/>
          <w:szCs w:val="24"/>
        </w:rPr>
        <w:t>А</w:t>
      </w:r>
      <w:bookmarkStart w:id="0" w:name="_GoBack"/>
      <w:bookmarkEnd w:id="0"/>
      <w:r w:rsidRPr="00331C28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14:paraId="4613D486" w14:textId="77777777" w:rsidR="00CB253B" w:rsidRDefault="00CB253B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01CCE94F" w14:textId="5AF09E7F" w:rsidR="00CB253B" w:rsidRDefault="00CB253B" w:rsidP="00CB253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14:paraId="1AE6FD14" w14:textId="6DB2E938" w:rsidR="00CB253B" w:rsidRPr="00A76033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A76033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межрайонная природоохранная прокуратура</w:t>
      </w:r>
    </w:p>
    <w:p w14:paraId="4F6D3FB6" w14:textId="77777777" w:rsidR="00A76033" w:rsidRDefault="00A76033" w:rsidP="00CB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разъясняет</w:t>
      </w:r>
      <w:r w:rsidRPr="00A76033">
        <w:rPr>
          <w:rFonts w:ascii="Times New Roman" w:hAnsi="Times New Roman"/>
          <w:b/>
          <w:bCs/>
          <w:kern w:val="36"/>
          <w:sz w:val="32"/>
          <w:szCs w:val="32"/>
        </w:rPr>
        <w:t xml:space="preserve"> о единых</w:t>
      </w:r>
      <w:r w:rsidRPr="00A760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требованиях </w:t>
      </w:r>
    </w:p>
    <w:p w14:paraId="2A87A2A3" w14:textId="056D5BF3" w:rsidR="00CB253B" w:rsidRPr="00A76033" w:rsidRDefault="00A76033" w:rsidP="00CB253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A760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работе мусороперерабатывающих заводов и полигонов</w:t>
      </w:r>
    </w:p>
    <w:p w14:paraId="30770DCC" w14:textId="5BFD5FCD" w:rsidR="00CB253B" w:rsidRDefault="00A76033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 w:rsidRPr="00A7603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BB48B67" wp14:editId="12FEEF4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752850" cy="250312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928FE" w14:textId="3E766561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118688F8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71414CC3" w14:textId="5A4B3DD0" w:rsidR="00CB253B" w:rsidRDefault="00A76033" w:rsidP="00A76033">
      <w:pPr>
        <w:tabs>
          <w:tab w:val="left" w:pos="5955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  <w:tab/>
      </w:r>
    </w:p>
    <w:p w14:paraId="712AB74B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0EC6AC2A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76C77ABB" w14:textId="77777777" w:rsidR="00CB253B" w:rsidRDefault="00CB253B" w:rsidP="00CB25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6"/>
          <w:sz w:val="32"/>
          <w:szCs w:val="28"/>
        </w:rPr>
      </w:pPr>
    </w:p>
    <w:p w14:paraId="3E65F4B7" w14:textId="77777777" w:rsidR="00A76033" w:rsidRDefault="00A76033" w:rsidP="00A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B846F" w14:textId="70F41D3A" w:rsidR="00A76033" w:rsidRDefault="00A76033" w:rsidP="00A76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9B46" w14:textId="351FB457" w:rsidR="00A76033" w:rsidRPr="00CE3E9B" w:rsidRDefault="00D87E34" w:rsidP="00CE3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начали действовать </w:t>
      </w:r>
      <w:r w:rsidR="00CE3E9B" w:rsidRPr="00CE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к объектам обработки, утилизации, </w:t>
      </w:r>
      <w:proofErr w:type="gramStart"/>
      <w:r w:rsidR="00CE3E9B" w:rsidRPr="00CE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 и размещения твердых коммунальных отходов</w:t>
      </w:r>
      <w:proofErr w:type="gramEnd"/>
      <w:r w:rsidR="00CE3E9B" w:rsidRPr="00CE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E3E9B" w:rsidRPr="00CE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12.10.2020 № 1657. </w:t>
      </w:r>
    </w:p>
    <w:p w14:paraId="781C66E4" w14:textId="78F7E8E1" w:rsidR="00A76033" w:rsidRPr="00CE3E9B" w:rsidRDefault="00A76033" w:rsidP="00CE3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3E9B">
        <w:rPr>
          <w:color w:val="333333"/>
          <w:sz w:val="28"/>
          <w:szCs w:val="28"/>
        </w:rPr>
        <w:t xml:space="preserve">При выборе технологических решений для таких объектов захоронение и сжигание отходов допускается только в тех случаях, когда они непригодны для переработки. Кроме того, приоритет при сортировке </w:t>
      </w:r>
      <w:r w:rsidR="00CE3E9B" w:rsidRPr="00CE3E9B">
        <w:rPr>
          <w:color w:val="333333"/>
          <w:sz w:val="28"/>
          <w:szCs w:val="28"/>
        </w:rPr>
        <w:t>отходов</w:t>
      </w:r>
      <w:r w:rsidRPr="00CE3E9B">
        <w:rPr>
          <w:color w:val="333333"/>
          <w:sz w:val="28"/>
          <w:szCs w:val="28"/>
        </w:rPr>
        <w:t xml:space="preserve"> должен отдаваться автоматизированному труду. Это позволит извлекать максимальное количество видов отходов для дальнейшей утилизации.</w:t>
      </w:r>
    </w:p>
    <w:p w14:paraId="74A4361B" w14:textId="77777777" w:rsidR="00A76033" w:rsidRPr="00CE3E9B" w:rsidRDefault="00A76033" w:rsidP="00CE3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3E9B">
        <w:rPr>
          <w:color w:val="333333"/>
          <w:sz w:val="28"/>
          <w:szCs w:val="28"/>
        </w:rPr>
        <w:t>Урегулированы вопросы закрытия полигонов. Такие объекты должны быть выведены из эксплуатации, если они заполнены до проектной вместимости или не отвечают требованиям экологической безопасности.</w:t>
      </w:r>
    </w:p>
    <w:p w14:paraId="5ABC9E9F" w14:textId="77777777" w:rsidR="00A76033" w:rsidRPr="00CE3E9B" w:rsidRDefault="00A76033" w:rsidP="00CE3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3E9B">
        <w:rPr>
          <w:color w:val="333333"/>
          <w:sz w:val="28"/>
          <w:szCs w:val="28"/>
        </w:rPr>
        <w:t>Предприятиям, использующим такие объекты, необходимо максимально снижать негативное воздействие на окружающую среду, а эксплуатирующим объекты I и II категории - применять наилучшие доступные технологии.</w:t>
      </w:r>
    </w:p>
    <w:p w14:paraId="111E1A7F" w14:textId="64F8748A" w:rsidR="00A76033" w:rsidRPr="00CE3E9B" w:rsidRDefault="00A76033" w:rsidP="00CE3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E3E9B">
        <w:rPr>
          <w:color w:val="333333"/>
          <w:sz w:val="28"/>
          <w:szCs w:val="28"/>
        </w:rPr>
        <w:t>Заводы и полигоны, которые были спроектированы или построены до 2021 г</w:t>
      </w:r>
      <w:r w:rsidR="00CE3E9B">
        <w:rPr>
          <w:color w:val="333333"/>
          <w:sz w:val="28"/>
          <w:szCs w:val="28"/>
        </w:rPr>
        <w:t>ода</w:t>
      </w:r>
      <w:r w:rsidRPr="00CE3E9B">
        <w:rPr>
          <w:color w:val="333333"/>
          <w:sz w:val="28"/>
          <w:szCs w:val="28"/>
        </w:rPr>
        <w:t>, должны привести свою деятельность в соответствие с едиными требованиями к 1 января 2026 г</w:t>
      </w:r>
      <w:r w:rsidR="00CE3E9B">
        <w:rPr>
          <w:color w:val="333333"/>
          <w:sz w:val="28"/>
          <w:szCs w:val="28"/>
        </w:rPr>
        <w:t>ода</w:t>
      </w:r>
      <w:r w:rsidRPr="00CE3E9B">
        <w:rPr>
          <w:color w:val="333333"/>
          <w:sz w:val="28"/>
          <w:szCs w:val="28"/>
        </w:rPr>
        <w:t>.</w:t>
      </w:r>
    </w:p>
    <w:p w14:paraId="3E1EB0BB" w14:textId="648FCA75" w:rsidR="00A76033" w:rsidRPr="00CE3E9B" w:rsidRDefault="00A76033" w:rsidP="00CE3E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E3E9B">
        <w:rPr>
          <w:color w:val="333333"/>
          <w:sz w:val="28"/>
          <w:szCs w:val="28"/>
        </w:rPr>
        <w:t>Новые объекты нужно будет проектировать с учетом принятых правил.</w:t>
      </w:r>
    </w:p>
    <w:sectPr w:rsidR="00A76033" w:rsidRPr="00CE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3B"/>
    <w:rsid w:val="000F6A3B"/>
    <w:rsid w:val="005A6C3C"/>
    <w:rsid w:val="00A76033"/>
    <w:rsid w:val="00B201E7"/>
    <w:rsid w:val="00C17897"/>
    <w:rsid w:val="00CB253B"/>
    <w:rsid w:val="00CB4AD6"/>
    <w:rsid w:val="00CE3E9B"/>
    <w:rsid w:val="00D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80DC"/>
  <w15:chartTrackingRefBased/>
  <w15:docId w15:val="{4C99846B-C148-4E5E-8D9F-52A4A8E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</cp:revision>
  <dcterms:created xsi:type="dcterms:W3CDTF">2021-09-28T22:07:00Z</dcterms:created>
  <dcterms:modified xsi:type="dcterms:W3CDTF">2021-09-29T17:26:00Z</dcterms:modified>
</cp:coreProperties>
</file>